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0790" w14:textId="4A804707" w:rsidR="005A297F" w:rsidRPr="003649A5" w:rsidRDefault="005A297F" w:rsidP="005A297F">
      <w:pPr>
        <w:tabs>
          <w:tab w:val="left" w:pos="425"/>
          <w:tab w:val="left" w:pos="850"/>
          <w:tab w:val="left" w:pos="1275"/>
          <w:tab w:val="left" w:pos="1700"/>
          <w:tab w:val="left" w:pos="7000"/>
        </w:tabs>
        <w:contextualSpacing w:val="0"/>
        <w:rPr>
          <w:rFonts w:asciiTheme="minorHAnsi" w:hAnsiTheme="minorHAnsi" w:cstheme="minorHAnsi"/>
          <w:noProof/>
          <w:sz w:val="22"/>
          <w:szCs w:val="22"/>
        </w:rPr>
      </w:pPr>
      <w:r w:rsidRPr="003649A5">
        <w:rPr>
          <w:rFonts w:asciiTheme="minorHAnsi" w:hAnsiTheme="minorHAnsi" w:cstheme="minorHAnsi"/>
          <w:noProof/>
          <w:sz w:val="22"/>
          <w:szCs w:val="22"/>
        </w:rPr>
        <w:t>Artikel voor de parochiewebsites en parochiebladen</w:t>
      </w:r>
    </w:p>
    <w:p w14:paraId="37675022" w14:textId="77777777" w:rsidR="005A297F" w:rsidRPr="003649A5" w:rsidRDefault="005A297F" w:rsidP="005A297F">
      <w:pPr>
        <w:tabs>
          <w:tab w:val="left" w:pos="425"/>
          <w:tab w:val="left" w:pos="850"/>
          <w:tab w:val="left" w:pos="1275"/>
          <w:tab w:val="left" w:pos="1700"/>
          <w:tab w:val="left" w:pos="7000"/>
        </w:tabs>
        <w:contextualSpacing w:val="0"/>
        <w:rPr>
          <w:rFonts w:asciiTheme="minorHAnsi" w:hAnsiTheme="minorHAnsi" w:cstheme="minorHAnsi"/>
          <w:b/>
          <w:bCs/>
          <w:noProof/>
          <w:sz w:val="22"/>
          <w:szCs w:val="22"/>
        </w:rPr>
      </w:pPr>
    </w:p>
    <w:p w14:paraId="5E3D3379" w14:textId="45826B9D" w:rsidR="005A297F" w:rsidRPr="003649A5" w:rsidRDefault="005A297F" w:rsidP="005A297F">
      <w:pPr>
        <w:tabs>
          <w:tab w:val="left" w:pos="425"/>
          <w:tab w:val="left" w:pos="850"/>
          <w:tab w:val="left" w:pos="1275"/>
          <w:tab w:val="left" w:pos="1700"/>
          <w:tab w:val="left" w:pos="7000"/>
        </w:tabs>
        <w:contextualSpacing w:val="0"/>
        <w:rPr>
          <w:rFonts w:asciiTheme="minorHAnsi" w:hAnsiTheme="minorHAnsi" w:cstheme="minorHAnsi"/>
          <w:noProof/>
          <w:sz w:val="22"/>
          <w:szCs w:val="22"/>
        </w:rPr>
      </w:pPr>
      <w:r w:rsidRPr="003649A5">
        <w:rPr>
          <w:rFonts w:asciiTheme="minorHAnsi" w:hAnsiTheme="minorHAnsi" w:cstheme="minorHAnsi"/>
          <w:b/>
          <w:bCs/>
          <w:noProof/>
          <w:sz w:val="22"/>
          <w:szCs w:val="22"/>
        </w:rPr>
        <w:t>Wat vraagt God van mij? ‘Kom en zie-jaar’</w:t>
      </w:r>
    </w:p>
    <w:p w14:paraId="6CEC9DFE" w14:textId="77777777" w:rsidR="005A297F" w:rsidRPr="003649A5" w:rsidRDefault="005A297F" w:rsidP="005A297F">
      <w:pPr>
        <w:tabs>
          <w:tab w:val="left" w:pos="425"/>
          <w:tab w:val="left" w:pos="850"/>
          <w:tab w:val="left" w:pos="1275"/>
          <w:tab w:val="left" w:pos="1700"/>
          <w:tab w:val="left" w:pos="7000"/>
        </w:tabs>
        <w:contextualSpacing w:val="0"/>
        <w:rPr>
          <w:rFonts w:asciiTheme="minorHAnsi" w:hAnsiTheme="minorHAnsi" w:cstheme="minorHAnsi"/>
          <w:noProof/>
          <w:sz w:val="22"/>
          <w:szCs w:val="22"/>
        </w:rPr>
      </w:pPr>
    </w:p>
    <w:p w14:paraId="4C760ED6" w14:textId="00519DAB" w:rsidR="005A297F" w:rsidRPr="003649A5" w:rsidRDefault="005A297F" w:rsidP="005A297F">
      <w:pPr>
        <w:tabs>
          <w:tab w:val="left" w:pos="425"/>
          <w:tab w:val="left" w:pos="850"/>
          <w:tab w:val="left" w:pos="1275"/>
          <w:tab w:val="left" w:pos="1700"/>
          <w:tab w:val="left" w:pos="7000"/>
        </w:tabs>
        <w:contextualSpacing w:val="0"/>
        <w:rPr>
          <w:rFonts w:asciiTheme="minorHAnsi" w:hAnsiTheme="minorHAnsi" w:cstheme="minorHAnsi"/>
          <w:noProof/>
          <w:sz w:val="22"/>
          <w:szCs w:val="22"/>
        </w:rPr>
      </w:pPr>
      <w:r w:rsidRPr="003649A5">
        <w:rPr>
          <w:rFonts w:asciiTheme="minorHAnsi" w:hAnsiTheme="minorHAnsi" w:cstheme="minorHAnsi"/>
          <w:noProof/>
          <w:sz w:val="22"/>
          <w:szCs w:val="22"/>
        </w:rPr>
        <w:t>Het ‘Kom en zie-jaar’ wil mannen (18-45 jaar) die zich oriënteren op hun roeping helpen ontdekken wie Jezus is en waartoe God hen roept. In mei werd het eerste ‘Kom en zie-jaar’ afgesloten. In september wordt het jaar opnieuw aangeboden.</w:t>
      </w:r>
    </w:p>
    <w:p w14:paraId="6824016E" w14:textId="77777777" w:rsidR="005A297F" w:rsidRPr="003649A5" w:rsidRDefault="005A297F" w:rsidP="005A297F">
      <w:pPr>
        <w:tabs>
          <w:tab w:val="left" w:pos="425"/>
          <w:tab w:val="left" w:pos="850"/>
          <w:tab w:val="left" w:pos="1275"/>
          <w:tab w:val="left" w:pos="1700"/>
          <w:tab w:val="left" w:pos="7000"/>
        </w:tabs>
        <w:contextualSpacing w:val="0"/>
        <w:rPr>
          <w:rFonts w:asciiTheme="minorHAnsi" w:hAnsiTheme="minorHAnsi" w:cstheme="minorHAnsi"/>
          <w:noProof/>
          <w:sz w:val="22"/>
          <w:szCs w:val="22"/>
        </w:rPr>
      </w:pPr>
    </w:p>
    <w:p w14:paraId="4857C30F" w14:textId="06C92863" w:rsidR="005A297F" w:rsidRPr="003649A5" w:rsidRDefault="005A297F" w:rsidP="005A297F">
      <w:pPr>
        <w:tabs>
          <w:tab w:val="left" w:pos="425"/>
          <w:tab w:val="left" w:pos="850"/>
          <w:tab w:val="left" w:pos="1275"/>
          <w:tab w:val="left" w:pos="1700"/>
          <w:tab w:val="left" w:pos="7000"/>
        </w:tabs>
        <w:contextualSpacing w:val="0"/>
        <w:rPr>
          <w:rFonts w:asciiTheme="minorHAnsi" w:hAnsiTheme="minorHAnsi" w:cstheme="minorHAnsi"/>
          <w:noProof/>
          <w:sz w:val="22"/>
          <w:szCs w:val="22"/>
        </w:rPr>
      </w:pPr>
      <w:r w:rsidRPr="003649A5">
        <w:rPr>
          <w:rFonts w:asciiTheme="minorHAnsi" w:hAnsiTheme="minorHAnsi" w:cstheme="minorHAnsi"/>
          <w:noProof/>
          <w:sz w:val="22"/>
          <w:szCs w:val="22"/>
        </w:rPr>
        <w:t xml:space="preserve">In het ‘Kom en zie-jaar’ denk je na over de vraag: Waartoe ben ik geroepen? </w:t>
      </w:r>
      <w:r w:rsidR="00BF1980" w:rsidRPr="003649A5">
        <w:rPr>
          <w:rFonts w:asciiTheme="minorHAnsi" w:hAnsiTheme="minorHAnsi" w:cstheme="minorHAnsi"/>
          <w:noProof/>
          <w:sz w:val="22"/>
          <w:szCs w:val="22"/>
        </w:rPr>
        <w:t xml:space="preserve">Waar kan ik mij aan geven? </w:t>
      </w:r>
      <w:r w:rsidRPr="003649A5">
        <w:rPr>
          <w:rFonts w:asciiTheme="minorHAnsi" w:hAnsiTheme="minorHAnsi" w:cstheme="minorHAnsi"/>
          <w:noProof/>
          <w:sz w:val="22"/>
          <w:szCs w:val="22"/>
        </w:rPr>
        <w:t>Wat vraagt God van mij? ‘Kom en zie’ is een jaar dat heel concreet bij deze zoektocht wil helpen.</w:t>
      </w:r>
    </w:p>
    <w:p w14:paraId="69E2F814" w14:textId="77777777" w:rsidR="005A297F" w:rsidRPr="003649A5" w:rsidRDefault="005A297F" w:rsidP="005A297F">
      <w:pPr>
        <w:tabs>
          <w:tab w:val="left" w:pos="425"/>
          <w:tab w:val="left" w:pos="850"/>
          <w:tab w:val="left" w:pos="1275"/>
          <w:tab w:val="left" w:pos="1700"/>
          <w:tab w:val="left" w:pos="7000"/>
        </w:tabs>
        <w:contextualSpacing w:val="0"/>
        <w:rPr>
          <w:rFonts w:asciiTheme="minorHAnsi" w:hAnsiTheme="minorHAnsi" w:cstheme="minorHAnsi"/>
          <w:noProof/>
          <w:sz w:val="22"/>
          <w:szCs w:val="22"/>
        </w:rPr>
      </w:pPr>
    </w:p>
    <w:p w14:paraId="43540B1B" w14:textId="4F89F7F8" w:rsidR="005A297F" w:rsidRPr="003649A5" w:rsidRDefault="005A297F" w:rsidP="005A297F">
      <w:pPr>
        <w:tabs>
          <w:tab w:val="left" w:pos="425"/>
          <w:tab w:val="left" w:pos="850"/>
          <w:tab w:val="left" w:pos="1275"/>
          <w:tab w:val="left" w:pos="1700"/>
          <w:tab w:val="left" w:pos="7000"/>
        </w:tabs>
        <w:contextualSpacing w:val="0"/>
        <w:rPr>
          <w:rFonts w:asciiTheme="minorHAnsi" w:hAnsiTheme="minorHAnsi" w:cstheme="minorHAnsi"/>
          <w:noProof/>
          <w:sz w:val="22"/>
          <w:szCs w:val="22"/>
        </w:rPr>
      </w:pPr>
      <w:r w:rsidRPr="003649A5">
        <w:rPr>
          <w:rFonts w:asciiTheme="minorHAnsi" w:hAnsiTheme="minorHAnsi" w:cstheme="minorHAnsi"/>
          <w:noProof/>
          <w:sz w:val="22"/>
          <w:szCs w:val="22"/>
        </w:rPr>
        <w:t xml:space="preserve">“Telkens weer gaan mensen samen met God op zoek naar hun toekomst”, vertelt spirituaal pastoor Jeroen Smith. Samen met rector Broeders </w:t>
      </w:r>
      <w:r w:rsidR="00E87CDE" w:rsidRPr="003649A5">
        <w:rPr>
          <w:rFonts w:asciiTheme="minorHAnsi" w:hAnsiTheme="minorHAnsi" w:cstheme="minorHAnsi"/>
          <w:noProof/>
          <w:sz w:val="22"/>
          <w:szCs w:val="22"/>
        </w:rPr>
        <w:t xml:space="preserve">van Vronesteyn </w:t>
      </w:r>
      <w:r w:rsidRPr="003649A5">
        <w:rPr>
          <w:rFonts w:asciiTheme="minorHAnsi" w:hAnsiTheme="minorHAnsi" w:cstheme="minorHAnsi"/>
          <w:noProof/>
          <w:sz w:val="22"/>
          <w:szCs w:val="22"/>
        </w:rPr>
        <w:t>begeleidt hij het programma. “Christus brengt mensen bijeen in zijn Kerk. Daar helpen we elkaar om samen de weg te gaan die Hij ons wijst. Het zoeken naar je roeping hoef je dus niet alleen te doen. Het is zelfs beter om dat samen met anderen te doen en je daarbij te laten begeleiden door de ervaring van mensen uit de Kerk.”</w:t>
      </w:r>
    </w:p>
    <w:p w14:paraId="0A3ADD9C" w14:textId="77777777" w:rsidR="005A297F" w:rsidRPr="003649A5" w:rsidRDefault="005A297F" w:rsidP="005A297F">
      <w:pPr>
        <w:tabs>
          <w:tab w:val="left" w:pos="425"/>
          <w:tab w:val="left" w:pos="850"/>
          <w:tab w:val="left" w:pos="1275"/>
          <w:tab w:val="left" w:pos="1700"/>
          <w:tab w:val="left" w:pos="7000"/>
        </w:tabs>
        <w:contextualSpacing w:val="0"/>
        <w:rPr>
          <w:rFonts w:asciiTheme="minorHAnsi" w:hAnsiTheme="minorHAnsi" w:cstheme="minorHAnsi"/>
          <w:noProof/>
          <w:sz w:val="22"/>
          <w:szCs w:val="22"/>
        </w:rPr>
      </w:pPr>
    </w:p>
    <w:p w14:paraId="0F545223" w14:textId="32FDEB4B" w:rsidR="005A297F" w:rsidRPr="003649A5" w:rsidRDefault="005A297F" w:rsidP="005A297F">
      <w:pPr>
        <w:tabs>
          <w:tab w:val="left" w:pos="425"/>
          <w:tab w:val="left" w:pos="850"/>
          <w:tab w:val="left" w:pos="1275"/>
          <w:tab w:val="left" w:pos="1700"/>
          <w:tab w:val="left" w:pos="7000"/>
        </w:tabs>
        <w:contextualSpacing w:val="0"/>
        <w:rPr>
          <w:rFonts w:asciiTheme="minorHAnsi" w:hAnsiTheme="minorHAnsi" w:cstheme="minorHAnsi"/>
          <w:noProof/>
          <w:sz w:val="22"/>
          <w:szCs w:val="22"/>
        </w:rPr>
      </w:pPr>
      <w:r w:rsidRPr="003649A5">
        <w:rPr>
          <w:rFonts w:asciiTheme="minorHAnsi" w:hAnsiTheme="minorHAnsi" w:cstheme="minorHAnsi"/>
          <w:noProof/>
          <w:sz w:val="22"/>
          <w:szCs w:val="22"/>
        </w:rPr>
        <w:t>De drie vaste onderdelen van het ‘Kom en zie-jaar’ zijn maandelijkse ontmoetingen op Vronesteyn, thuis of in een kerk een wekelijks uur van gebed aan de hand van teksten en vragen, en persoonlijke begeleiding door een priester, diaken of pastoraal werker van het bisdom Rotterdam, die als tochtgenoot met de deelnemer meeloopt.</w:t>
      </w:r>
    </w:p>
    <w:p w14:paraId="30DFBF7D" w14:textId="77777777" w:rsidR="005A297F" w:rsidRPr="003649A5" w:rsidRDefault="005A297F" w:rsidP="005A297F">
      <w:pPr>
        <w:tabs>
          <w:tab w:val="left" w:pos="425"/>
          <w:tab w:val="left" w:pos="850"/>
          <w:tab w:val="left" w:pos="1275"/>
          <w:tab w:val="left" w:pos="1700"/>
          <w:tab w:val="left" w:pos="7000"/>
        </w:tabs>
        <w:contextualSpacing w:val="0"/>
        <w:rPr>
          <w:rFonts w:asciiTheme="minorHAnsi" w:hAnsiTheme="minorHAnsi" w:cstheme="minorHAnsi"/>
          <w:noProof/>
          <w:sz w:val="22"/>
          <w:szCs w:val="22"/>
        </w:rPr>
      </w:pPr>
    </w:p>
    <w:p w14:paraId="0D9FB209" w14:textId="75C79B0E" w:rsidR="003D1073" w:rsidRPr="003649A5" w:rsidRDefault="005A297F" w:rsidP="003D1073">
      <w:pPr>
        <w:tabs>
          <w:tab w:val="left" w:pos="425"/>
          <w:tab w:val="left" w:pos="850"/>
          <w:tab w:val="left" w:pos="1275"/>
          <w:tab w:val="left" w:pos="1700"/>
          <w:tab w:val="left" w:pos="7000"/>
        </w:tabs>
        <w:contextualSpacing w:val="0"/>
        <w:rPr>
          <w:rFonts w:asciiTheme="minorHAnsi" w:hAnsiTheme="minorHAnsi" w:cstheme="minorHAnsi"/>
          <w:noProof/>
          <w:sz w:val="22"/>
          <w:szCs w:val="22"/>
        </w:rPr>
      </w:pPr>
      <w:r w:rsidRPr="003649A5">
        <w:rPr>
          <w:rFonts w:asciiTheme="minorHAnsi" w:hAnsiTheme="minorHAnsi" w:cstheme="minorHAnsi"/>
          <w:noProof/>
          <w:sz w:val="22"/>
          <w:szCs w:val="22"/>
        </w:rPr>
        <w:t>“Het traject heeft mij structuur gebracht. En rust om te ontdekken wat God van mij wil”, vertelt een van de deelnemers aan het eerste ‘Kom en zie-jaar’. “Ik had een concrete vraag en heb in dit jaar een antwoord gekregen. Ik wilde mijn leven anders gaan inrichten wat betreft mijn werk. Ik heb in dit jaar keuzes gemaakt en nu een andere baan.” “Ik had juist</w:t>
      </w:r>
      <w:r w:rsidR="003B30BE" w:rsidRPr="003649A5">
        <w:rPr>
          <w:rFonts w:asciiTheme="minorHAnsi" w:hAnsiTheme="minorHAnsi" w:cstheme="minorHAnsi"/>
          <w:noProof/>
          <w:sz w:val="22"/>
          <w:szCs w:val="22"/>
        </w:rPr>
        <w:t xml:space="preserve"> </w:t>
      </w:r>
      <w:r w:rsidRPr="003649A5">
        <w:rPr>
          <w:rFonts w:asciiTheme="minorHAnsi" w:hAnsiTheme="minorHAnsi" w:cstheme="minorHAnsi"/>
          <w:noProof/>
          <w:sz w:val="22"/>
          <w:szCs w:val="22"/>
        </w:rPr>
        <w:t>geen heldere vraag”, zegt een ander. “</w:t>
      </w:r>
      <w:r w:rsidR="003B30BE" w:rsidRPr="003649A5">
        <w:rPr>
          <w:rFonts w:asciiTheme="minorHAnsi" w:hAnsiTheme="minorHAnsi" w:cstheme="minorHAnsi"/>
          <w:noProof/>
          <w:sz w:val="22"/>
          <w:szCs w:val="22"/>
        </w:rPr>
        <w:t>Daarom</w:t>
      </w:r>
      <w:r w:rsidR="003D1073" w:rsidRPr="003649A5">
        <w:rPr>
          <w:rFonts w:asciiTheme="minorHAnsi" w:hAnsiTheme="minorHAnsi" w:cstheme="minorHAnsi"/>
          <w:noProof/>
          <w:sz w:val="22"/>
          <w:szCs w:val="22"/>
        </w:rPr>
        <w:t xml:space="preserve"> zou ik nooit hebben gegoogeld op</w:t>
      </w:r>
      <w:r w:rsidR="003B30BE" w:rsidRPr="003649A5">
        <w:rPr>
          <w:rFonts w:asciiTheme="minorHAnsi" w:hAnsiTheme="minorHAnsi" w:cstheme="minorHAnsi"/>
          <w:noProof/>
          <w:sz w:val="22"/>
          <w:szCs w:val="22"/>
        </w:rPr>
        <w:t xml:space="preserve"> </w:t>
      </w:r>
      <w:r w:rsidR="003D1073" w:rsidRPr="003649A5">
        <w:rPr>
          <w:rFonts w:asciiTheme="minorHAnsi" w:hAnsiTheme="minorHAnsi" w:cstheme="minorHAnsi"/>
          <w:noProof/>
          <w:sz w:val="22"/>
          <w:szCs w:val="22"/>
        </w:rPr>
        <w:t>bijvoorbeeld</w:t>
      </w:r>
      <w:r w:rsidR="003B30BE" w:rsidRPr="003649A5">
        <w:rPr>
          <w:rFonts w:asciiTheme="minorHAnsi" w:hAnsiTheme="minorHAnsi" w:cstheme="minorHAnsi"/>
          <w:noProof/>
          <w:sz w:val="22"/>
          <w:szCs w:val="22"/>
        </w:rPr>
        <w:t xml:space="preserve"> </w:t>
      </w:r>
      <w:r w:rsidR="003D1073" w:rsidRPr="003649A5">
        <w:rPr>
          <w:rFonts w:asciiTheme="minorHAnsi" w:hAnsiTheme="minorHAnsi" w:cstheme="minorHAnsi"/>
          <w:noProof/>
          <w:sz w:val="22"/>
          <w:szCs w:val="22"/>
        </w:rPr>
        <w:t>de vraag: priester of diaken worden? Maar ik heb</w:t>
      </w:r>
      <w:r w:rsidR="003B30BE" w:rsidRPr="003649A5">
        <w:rPr>
          <w:rFonts w:asciiTheme="minorHAnsi" w:hAnsiTheme="minorHAnsi" w:cstheme="minorHAnsi"/>
          <w:noProof/>
          <w:sz w:val="22"/>
          <w:szCs w:val="22"/>
        </w:rPr>
        <w:t xml:space="preserve"> </w:t>
      </w:r>
      <w:r w:rsidR="003D1073" w:rsidRPr="003649A5">
        <w:rPr>
          <w:rFonts w:asciiTheme="minorHAnsi" w:hAnsiTheme="minorHAnsi" w:cstheme="minorHAnsi"/>
          <w:noProof/>
          <w:sz w:val="22"/>
          <w:szCs w:val="22"/>
        </w:rPr>
        <w:t>daar dit jaar wel serieus over nagedacht</w:t>
      </w:r>
      <w:r w:rsidR="003B30BE" w:rsidRPr="003649A5">
        <w:rPr>
          <w:rFonts w:asciiTheme="minorHAnsi" w:hAnsiTheme="minorHAnsi" w:cstheme="minorHAnsi"/>
          <w:noProof/>
          <w:sz w:val="22"/>
          <w:szCs w:val="22"/>
        </w:rPr>
        <w:t>.”</w:t>
      </w:r>
    </w:p>
    <w:p w14:paraId="2287A857" w14:textId="77777777" w:rsidR="00012765" w:rsidRPr="003649A5" w:rsidRDefault="00012765" w:rsidP="005A297F">
      <w:pPr>
        <w:tabs>
          <w:tab w:val="left" w:pos="425"/>
          <w:tab w:val="left" w:pos="850"/>
          <w:tab w:val="left" w:pos="1275"/>
          <w:tab w:val="left" w:pos="1700"/>
          <w:tab w:val="left" w:pos="7000"/>
        </w:tabs>
        <w:contextualSpacing w:val="0"/>
        <w:rPr>
          <w:rFonts w:asciiTheme="minorHAnsi" w:hAnsiTheme="minorHAnsi" w:cstheme="minorHAnsi"/>
          <w:noProof/>
          <w:sz w:val="22"/>
          <w:szCs w:val="22"/>
        </w:rPr>
      </w:pPr>
    </w:p>
    <w:p w14:paraId="047CF76A" w14:textId="209700C5" w:rsidR="006B754D" w:rsidRPr="003649A5" w:rsidRDefault="00012765" w:rsidP="006B754D">
      <w:pPr>
        <w:tabs>
          <w:tab w:val="left" w:pos="425"/>
          <w:tab w:val="left" w:pos="850"/>
          <w:tab w:val="left" w:pos="1275"/>
          <w:tab w:val="left" w:pos="1700"/>
          <w:tab w:val="left" w:pos="7000"/>
        </w:tabs>
        <w:contextualSpacing w:val="0"/>
        <w:rPr>
          <w:rFonts w:asciiTheme="minorHAnsi" w:hAnsiTheme="minorHAnsi" w:cstheme="minorHAnsi"/>
          <w:noProof/>
          <w:sz w:val="22"/>
          <w:szCs w:val="22"/>
        </w:rPr>
      </w:pPr>
      <w:r w:rsidRPr="003649A5">
        <w:rPr>
          <w:rFonts w:asciiTheme="minorHAnsi" w:hAnsiTheme="minorHAnsi" w:cstheme="minorHAnsi"/>
          <w:noProof/>
          <w:sz w:val="22"/>
          <w:szCs w:val="22"/>
        </w:rPr>
        <w:t>Bisschop Van den Hende beveelt het jaar ‘Kom en zie’ van harte aan</w:t>
      </w:r>
      <w:r w:rsidR="008A2C79" w:rsidRPr="003649A5">
        <w:rPr>
          <w:rFonts w:asciiTheme="minorHAnsi" w:hAnsiTheme="minorHAnsi" w:cstheme="minorHAnsi"/>
          <w:noProof/>
          <w:sz w:val="22"/>
          <w:szCs w:val="22"/>
        </w:rPr>
        <w:t>.</w:t>
      </w:r>
      <w:r w:rsidR="006B754D" w:rsidRPr="003649A5">
        <w:rPr>
          <w:rFonts w:asciiTheme="minorHAnsi" w:hAnsiTheme="minorHAnsi" w:cstheme="minorHAnsi"/>
          <w:noProof/>
          <w:sz w:val="22"/>
          <w:szCs w:val="22"/>
        </w:rPr>
        <w:t xml:space="preserve"> Het jaar wordt</w:t>
      </w:r>
      <w:r w:rsidR="00A35860" w:rsidRPr="003649A5">
        <w:rPr>
          <w:rFonts w:asciiTheme="minorHAnsi" w:hAnsiTheme="minorHAnsi" w:cstheme="minorHAnsi"/>
          <w:noProof/>
          <w:sz w:val="22"/>
          <w:szCs w:val="22"/>
        </w:rPr>
        <w:t xml:space="preserve"> </w:t>
      </w:r>
      <w:r w:rsidR="006B754D" w:rsidRPr="003649A5">
        <w:rPr>
          <w:rFonts w:asciiTheme="minorHAnsi" w:hAnsiTheme="minorHAnsi" w:cstheme="minorHAnsi"/>
          <w:noProof/>
          <w:sz w:val="22"/>
          <w:szCs w:val="22"/>
        </w:rPr>
        <w:t>aangeboden door het bisdom Rotterdam samen met de priester- en diakenopleiding Vronesteyn.</w:t>
      </w:r>
    </w:p>
    <w:p w14:paraId="3518AF89" w14:textId="77777777" w:rsidR="005A297F" w:rsidRPr="003649A5" w:rsidRDefault="005A297F" w:rsidP="005A297F">
      <w:pPr>
        <w:tabs>
          <w:tab w:val="left" w:pos="425"/>
          <w:tab w:val="left" w:pos="850"/>
          <w:tab w:val="left" w:pos="1275"/>
          <w:tab w:val="left" w:pos="1700"/>
          <w:tab w:val="left" w:pos="7000"/>
        </w:tabs>
        <w:contextualSpacing w:val="0"/>
        <w:rPr>
          <w:rFonts w:asciiTheme="minorHAnsi" w:hAnsiTheme="minorHAnsi" w:cstheme="minorHAnsi"/>
          <w:noProof/>
          <w:sz w:val="22"/>
          <w:szCs w:val="22"/>
        </w:rPr>
      </w:pPr>
    </w:p>
    <w:p w14:paraId="4EB9AF54" w14:textId="45F5E332" w:rsidR="000130BC" w:rsidRPr="003649A5" w:rsidRDefault="005A297F" w:rsidP="005A297F">
      <w:pPr>
        <w:tabs>
          <w:tab w:val="left" w:pos="425"/>
          <w:tab w:val="left" w:pos="850"/>
          <w:tab w:val="left" w:pos="1275"/>
          <w:tab w:val="left" w:pos="1700"/>
          <w:tab w:val="left" w:pos="7000"/>
        </w:tabs>
        <w:contextualSpacing w:val="0"/>
        <w:rPr>
          <w:rFonts w:asciiTheme="minorHAnsi" w:hAnsiTheme="minorHAnsi" w:cstheme="minorHAnsi"/>
          <w:noProof/>
          <w:sz w:val="22"/>
          <w:szCs w:val="22"/>
        </w:rPr>
      </w:pPr>
      <w:r w:rsidRPr="003649A5">
        <w:rPr>
          <w:rFonts w:asciiTheme="minorHAnsi" w:hAnsiTheme="minorHAnsi" w:cstheme="minorHAnsi"/>
          <w:noProof/>
          <w:sz w:val="22"/>
          <w:szCs w:val="22"/>
        </w:rPr>
        <w:t xml:space="preserve">Het ‘Kom en zie-jaar’ 2023-2024 start op 25 september. Voor meer informatie en aanmelding download de flyer </w:t>
      </w:r>
      <w:r w:rsidR="004925D5" w:rsidRPr="003649A5">
        <w:rPr>
          <w:rFonts w:asciiTheme="minorHAnsi" w:hAnsiTheme="minorHAnsi" w:cstheme="minorHAnsi"/>
          <w:noProof/>
          <w:sz w:val="22"/>
          <w:szCs w:val="22"/>
        </w:rPr>
        <w:t xml:space="preserve">via </w:t>
      </w:r>
      <w:r w:rsidRPr="003649A5">
        <w:rPr>
          <w:rFonts w:asciiTheme="minorHAnsi" w:hAnsiTheme="minorHAnsi" w:cstheme="minorHAnsi"/>
          <w:noProof/>
          <w:sz w:val="22"/>
          <w:szCs w:val="22"/>
        </w:rPr>
        <w:t>de QR-code.</w:t>
      </w:r>
    </w:p>
    <w:p w14:paraId="5B2E9077" w14:textId="77777777" w:rsidR="00754977" w:rsidRPr="003649A5" w:rsidRDefault="00754977" w:rsidP="005A297F">
      <w:pPr>
        <w:tabs>
          <w:tab w:val="left" w:pos="425"/>
          <w:tab w:val="left" w:pos="850"/>
          <w:tab w:val="left" w:pos="1275"/>
          <w:tab w:val="left" w:pos="1700"/>
          <w:tab w:val="left" w:pos="7000"/>
        </w:tabs>
        <w:contextualSpacing w:val="0"/>
        <w:rPr>
          <w:rFonts w:asciiTheme="minorHAnsi" w:hAnsiTheme="minorHAnsi" w:cstheme="minorHAnsi"/>
          <w:noProof/>
          <w:sz w:val="22"/>
          <w:szCs w:val="22"/>
        </w:rPr>
      </w:pPr>
    </w:p>
    <w:p w14:paraId="6FA2F272" w14:textId="6A688215" w:rsidR="00754977" w:rsidRPr="003649A5" w:rsidRDefault="00E95BFF" w:rsidP="0097773A">
      <w:pPr>
        <w:tabs>
          <w:tab w:val="left" w:pos="425"/>
          <w:tab w:val="left" w:pos="850"/>
          <w:tab w:val="left" w:pos="1275"/>
          <w:tab w:val="left" w:pos="1700"/>
          <w:tab w:val="left" w:pos="7000"/>
        </w:tabs>
        <w:spacing w:line="240" w:lineRule="auto"/>
        <w:contextualSpacing w:val="0"/>
        <w:rPr>
          <w:rFonts w:asciiTheme="minorHAnsi" w:hAnsiTheme="minorHAnsi" w:cstheme="minorHAnsi"/>
          <w:noProof/>
          <w:sz w:val="22"/>
          <w:szCs w:val="22"/>
        </w:rPr>
      </w:pPr>
      <w:r w:rsidRPr="003649A5">
        <w:rPr>
          <w:rFonts w:asciiTheme="minorHAnsi" w:hAnsiTheme="minorHAnsi" w:cstheme="minorHAnsi"/>
          <w:noProof/>
          <w:sz w:val="22"/>
          <w:szCs w:val="22"/>
          <w14:ligatures w14:val="none"/>
          <w14:cntxtAlts w14:val="0"/>
        </w:rPr>
        <w:drawing>
          <wp:inline distT="0" distB="0" distL="0" distR="0" wp14:anchorId="46533F77" wp14:editId="31458FC1">
            <wp:extent cx="1080000" cy="1080000"/>
            <wp:effectExtent l="0" t="0" r="6350" b="6350"/>
            <wp:docPr id="2043557193" name="Afbeelding 1" descr="Afbeelding met patroon, plein, pixel, kruiswoordpuzz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57193" name="Afbeelding 1" descr="Afbeelding met patroon, plein, pixel, kruiswoordpuzzel&#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11DDD607" w14:textId="77777777" w:rsidR="005A297F" w:rsidRPr="003649A5" w:rsidRDefault="005A297F" w:rsidP="005A297F">
      <w:pPr>
        <w:tabs>
          <w:tab w:val="left" w:pos="425"/>
          <w:tab w:val="left" w:pos="850"/>
          <w:tab w:val="left" w:pos="1275"/>
          <w:tab w:val="left" w:pos="1700"/>
          <w:tab w:val="left" w:pos="7000"/>
        </w:tabs>
        <w:contextualSpacing w:val="0"/>
        <w:rPr>
          <w:rFonts w:asciiTheme="minorHAnsi" w:hAnsiTheme="minorHAnsi" w:cstheme="minorHAnsi"/>
          <w:noProof/>
          <w:sz w:val="22"/>
          <w:szCs w:val="22"/>
        </w:rPr>
      </w:pPr>
    </w:p>
    <w:p w14:paraId="70A923A4" w14:textId="77777777" w:rsidR="005A297F" w:rsidRPr="003649A5" w:rsidRDefault="005A297F" w:rsidP="005A297F">
      <w:pPr>
        <w:tabs>
          <w:tab w:val="left" w:pos="425"/>
          <w:tab w:val="left" w:pos="850"/>
          <w:tab w:val="left" w:pos="1275"/>
          <w:tab w:val="left" w:pos="1700"/>
          <w:tab w:val="left" w:pos="7000"/>
        </w:tabs>
        <w:contextualSpacing w:val="0"/>
        <w:rPr>
          <w:rFonts w:asciiTheme="minorHAnsi" w:hAnsiTheme="minorHAnsi" w:cstheme="minorHAnsi"/>
          <w:sz w:val="22"/>
          <w:szCs w:val="22"/>
        </w:rPr>
      </w:pPr>
    </w:p>
    <w:sectPr w:rsidR="005A297F" w:rsidRPr="003649A5" w:rsidSect="00ED19C4">
      <w:footerReference w:type="even" r:id="rId12"/>
      <w:footerReference w:type="default" r:id="rId13"/>
      <w:headerReference w:type="first" r:id="rId14"/>
      <w:footerReference w:type="first" r:id="rId15"/>
      <w:pgSz w:w="11906" w:h="16838" w:code="9"/>
      <w:pgMar w:top="1418" w:right="1418" w:bottom="1418" w:left="1418"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6767" w14:textId="77777777" w:rsidR="00833957" w:rsidRDefault="00833957" w:rsidP="00DF3AE5">
      <w:pPr>
        <w:spacing w:line="240" w:lineRule="auto"/>
      </w:pPr>
      <w:r>
        <w:separator/>
      </w:r>
    </w:p>
  </w:endnote>
  <w:endnote w:type="continuationSeparator" w:id="0">
    <w:p w14:paraId="4553115F" w14:textId="77777777" w:rsidR="00833957" w:rsidRDefault="00833957" w:rsidP="00DF3AE5">
      <w:pPr>
        <w:spacing w:line="240" w:lineRule="auto"/>
      </w:pPr>
      <w:r>
        <w:continuationSeparator/>
      </w:r>
    </w:p>
  </w:endnote>
  <w:endnote w:type="continuationNotice" w:id="1">
    <w:p w14:paraId="6AA15DDD" w14:textId="77777777" w:rsidR="00833957" w:rsidRDefault="008339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panose1 w:val="000005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686465"/>
      <w:docPartObj>
        <w:docPartGallery w:val="Page Numbers (Bottom of Page)"/>
        <w:docPartUnique/>
      </w:docPartObj>
    </w:sdtPr>
    <w:sdtEndPr/>
    <w:sdtContent>
      <w:p w14:paraId="1D446861" w14:textId="77777777" w:rsidR="003C7156" w:rsidRDefault="0002165D">
        <w:pPr>
          <w:jc w:val="center"/>
        </w:pPr>
        <w:r w:rsidRPr="00B04C7B">
          <w:fldChar w:fldCharType="begin"/>
        </w:r>
        <w:r w:rsidRPr="00B04C7B">
          <w:instrText>PAGE   \* MERGEFORMAT</w:instrText>
        </w:r>
        <w:r w:rsidRPr="00B04C7B">
          <w:fldChar w:fldCharType="separate"/>
        </w:r>
        <w:r w:rsidRPr="00B04C7B">
          <w:t>2</w:t>
        </w:r>
        <w:r w:rsidRPr="00B04C7B">
          <w:fldChar w:fldCharType="end"/>
        </w:r>
      </w:p>
      <w:p w14:paraId="646524B5" w14:textId="77777777" w:rsidR="003C7156" w:rsidRDefault="003C7156">
        <w:pPr>
          <w:jc w:val="center"/>
        </w:pPr>
      </w:p>
      <w:p w14:paraId="173E1AEF" w14:textId="77777777" w:rsidR="003C7156" w:rsidRDefault="003C7156">
        <w:pPr>
          <w:jc w:val="center"/>
        </w:pPr>
      </w:p>
      <w:p w14:paraId="449BFADF" w14:textId="77777777" w:rsidR="003C7156" w:rsidRDefault="003649A5">
        <w:pP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388214"/>
      <w:docPartObj>
        <w:docPartGallery w:val="Page Numbers (Bottom of Page)"/>
        <w:docPartUnique/>
      </w:docPartObj>
    </w:sdtPr>
    <w:sdtEndPr/>
    <w:sdtContent>
      <w:p w14:paraId="645A03A9" w14:textId="77777777" w:rsidR="003C7156" w:rsidRDefault="0002165D">
        <w:pPr>
          <w:jc w:val="center"/>
        </w:pPr>
        <w:r>
          <w:fldChar w:fldCharType="begin"/>
        </w:r>
        <w:r>
          <w:instrText>PAGE   \* MERGEFORMAT</w:instrText>
        </w:r>
        <w:r>
          <w:fldChar w:fldCharType="separate"/>
        </w:r>
        <w:r>
          <w:t>2</w:t>
        </w:r>
        <w:r>
          <w:fldChar w:fldCharType="end"/>
        </w:r>
      </w:p>
      <w:p w14:paraId="6C4B4F78" w14:textId="77777777" w:rsidR="003C7156" w:rsidRDefault="003C7156" w:rsidP="00556994"/>
      <w:p w14:paraId="2034B012" w14:textId="77777777" w:rsidR="003C7156" w:rsidRDefault="003C7156" w:rsidP="00931416"/>
      <w:p w14:paraId="20537796" w14:textId="77777777" w:rsidR="003C7156" w:rsidRDefault="003649A5">
        <w:pPr>
          <w:tabs>
            <w:tab w:val="center" w:pos="4536"/>
            <w:tab w:val="right" w:pos="9072"/>
          </w:tabs>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0946" w14:textId="5F0A108E" w:rsidR="003C7156" w:rsidRDefault="0002165D">
    <w:pPr>
      <w:tabs>
        <w:tab w:val="left" w:pos="379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A299" w14:textId="77777777" w:rsidR="00833957" w:rsidRDefault="00833957" w:rsidP="00DF3AE5">
      <w:pPr>
        <w:spacing w:line="240" w:lineRule="auto"/>
      </w:pPr>
      <w:r>
        <w:separator/>
      </w:r>
    </w:p>
  </w:footnote>
  <w:footnote w:type="continuationSeparator" w:id="0">
    <w:p w14:paraId="01483FC7" w14:textId="77777777" w:rsidR="00833957" w:rsidRDefault="00833957" w:rsidP="00DF3AE5">
      <w:pPr>
        <w:spacing w:line="240" w:lineRule="auto"/>
      </w:pPr>
      <w:r>
        <w:continuationSeparator/>
      </w:r>
    </w:p>
  </w:footnote>
  <w:footnote w:type="continuationNotice" w:id="1">
    <w:p w14:paraId="225AC1F5" w14:textId="77777777" w:rsidR="00833957" w:rsidRDefault="008339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5907" w14:textId="77777777" w:rsidR="003C7156" w:rsidRDefault="0002165D">
    <w:r>
      <w:rPr>
        <w:noProof/>
        <w14:ligatures w14:val="none"/>
        <w14:cntxtAlts w14:val="0"/>
      </w:rPr>
      <w:drawing>
        <wp:anchor distT="0" distB="144145" distL="114300" distR="114300" simplePos="0" relativeHeight="251654144" behindDoc="1" locked="0" layoutInCell="1" allowOverlap="1" wp14:anchorId="28067F2D" wp14:editId="1C49B293">
          <wp:simplePos x="0" y="0"/>
          <wp:positionH relativeFrom="page">
            <wp:posOffset>-12698</wp:posOffset>
          </wp:positionH>
          <wp:positionV relativeFrom="page">
            <wp:posOffset>0</wp:posOffset>
          </wp:positionV>
          <wp:extent cx="7585195" cy="1578210"/>
          <wp:effectExtent l="0" t="0" r="0" b="0"/>
          <wp:wrapTopAndBottom/>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
                  <a:stretch>
                    <a:fillRect/>
                  </a:stretch>
                </pic:blipFill>
                <pic:spPr>
                  <a:xfrm>
                    <a:off x="0" y="0"/>
                    <a:ext cx="7585195" cy="157821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none"/>
        <w14:cntxtAlts w14:val="0"/>
      </w:rPr>
      <w:softHyphen/>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62D5"/>
    <w:multiLevelType w:val="multilevel"/>
    <w:tmpl w:val="A050BD62"/>
    <w:name w:val="62"/>
    <w:lvl w:ilvl="0">
      <w:start w:val="1"/>
      <w:numFmt w:val="decimal"/>
      <w:pStyle w:val="ROTlijst-nummering1-11-111"/>
      <w:lvlText w:val="%1."/>
      <w:lvlJc w:val="left"/>
      <w:pPr>
        <w:tabs>
          <w:tab w:val="num" w:pos="340"/>
        </w:tabs>
        <w:ind w:left="340" w:hanging="340"/>
      </w:pPr>
      <w:rPr>
        <w:rFonts w:hint="default"/>
      </w:rPr>
    </w:lvl>
    <w:lvl w:ilvl="1">
      <w:start w:val="1"/>
      <w:numFmt w:val="decimal"/>
      <w:lvlText w:val="%1.%2."/>
      <w:lvlJc w:val="left"/>
      <w:pPr>
        <w:tabs>
          <w:tab w:val="num" w:pos="794"/>
        </w:tabs>
        <w:ind w:left="794" w:hanging="454"/>
      </w:pPr>
      <w:rPr>
        <w:rFonts w:hint="default"/>
      </w:rPr>
    </w:lvl>
    <w:lvl w:ilvl="2">
      <w:start w:val="1"/>
      <w:numFmt w:val="decimal"/>
      <w:lvlText w:val="%3.%1.%2."/>
      <w:lvlJc w:val="left"/>
      <w:pPr>
        <w:tabs>
          <w:tab w:val="num" w:pos="2041"/>
        </w:tabs>
        <w:ind w:left="2041" w:hanging="1247"/>
      </w:pPr>
      <w:rPr>
        <w:rFonts w:hint="default"/>
      </w:rPr>
    </w:lvl>
    <w:lvl w:ilvl="3">
      <w:start w:val="1"/>
      <w:numFmt w:val="decimal"/>
      <w:lvlText w:val="%1.%2.%3.%4."/>
      <w:lvlJc w:val="left"/>
      <w:pPr>
        <w:tabs>
          <w:tab w:val="num" w:pos="2979"/>
        </w:tabs>
        <w:ind w:left="3716" w:hanging="794"/>
      </w:pPr>
      <w:rPr>
        <w:rFonts w:hint="default"/>
      </w:rPr>
    </w:lvl>
    <w:lvl w:ilvl="4">
      <w:start w:val="1"/>
      <w:numFmt w:val="decimal"/>
      <w:lvlText w:val="%1.%2.%3.%4.%5."/>
      <w:lvlJc w:val="left"/>
      <w:pPr>
        <w:tabs>
          <w:tab w:val="num" w:pos="3716"/>
        </w:tabs>
        <w:ind w:left="4623" w:hanging="907"/>
      </w:pPr>
      <w:rPr>
        <w:rFonts w:hint="default"/>
      </w:rPr>
    </w:lvl>
    <w:lvl w:ilvl="5">
      <w:start w:val="1"/>
      <w:numFmt w:val="decimal"/>
      <w:lvlText w:val="%1.%2.%3.%4.%5.%6."/>
      <w:lvlJc w:val="left"/>
      <w:pPr>
        <w:tabs>
          <w:tab w:val="num" w:pos="31680"/>
        </w:tabs>
        <w:ind w:left="5700" w:hanging="1077"/>
      </w:pPr>
      <w:rPr>
        <w:rFonts w:hint="default"/>
      </w:rPr>
    </w:lvl>
    <w:lvl w:ilvl="6">
      <w:start w:val="1"/>
      <w:numFmt w:val="decimal"/>
      <w:lvlText w:val="%1.%2.%3.%4.%5.%6.%7."/>
      <w:lvlJc w:val="left"/>
      <w:pPr>
        <w:tabs>
          <w:tab w:val="num" w:pos="3549"/>
        </w:tabs>
        <w:ind w:left="3549" w:hanging="284"/>
      </w:pPr>
      <w:rPr>
        <w:rFonts w:hint="default"/>
      </w:rPr>
    </w:lvl>
    <w:lvl w:ilvl="7">
      <w:start w:val="1"/>
      <w:numFmt w:val="decimal"/>
      <w:lvlText w:val="%1.%2.%3.%4.%5.%6.%7.%8."/>
      <w:lvlJc w:val="left"/>
      <w:pPr>
        <w:tabs>
          <w:tab w:val="num" w:pos="3833"/>
        </w:tabs>
        <w:ind w:left="3833" w:hanging="284"/>
      </w:pPr>
      <w:rPr>
        <w:rFonts w:hint="default"/>
      </w:rPr>
    </w:lvl>
    <w:lvl w:ilvl="8">
      <w:start w:val="1"/>
      <w:numFmt w:val="decimal"/>
      <w:lvlText w:val="%1.%2.%3.%4.%5.%6.%7.%8.%9."/>
      <w:lvlJc w:val="left"/>
      <w:pPr>
        <w:tabs>
          <w:tab w:val="num" w:pos="4117"/>
        </w:tabs>
        <w:ind w:left="4117" w:hanging="284"/>
      </w:pPr>
      <w:rPr>
        <w:rFonts w:hint="default"/>
      </w:rPr>
    </w:lvl>
  </w:abstractNum>
  <w:abstractNum w:abstractNumId="1" w15:restartNumberingAfterBreak="0">
    <w:nsid w:val="394C55B0"/>
    <w:multiLevelType w:val="multilevel"/>
    <w:tmpl w:val="41B4F38E"/>
    <w:name w:val="bullet9"/>
    <w:lvl w:ilvl="0">
      <w:start w:val="1"/>
      <w:numFmt w:val="bullet"/>
      <w:pStyle w:val="ROTlijst-bullets"/>
      <w:lvlText w:val="•"/>
      <w:lvlJc w:val="left"/>
      <w:pPr>
        <w:ind w:left="340" w:hanging="340"/>
      </w:pPr>
      <w:rPr>
        <w:rFonts w:ascii="Times New Roman" w:hAnsi="Times New Roman" w:cs="Times New Roman" w:hint="default"/>
        <w:color w:val="auto"/>
      </w:rPr>
    </w:lvl>
    <w:lvl w:ilvl="1">
      <w:start w:val="1"/>
      <w:numFmt w:val="bullet"/>
      <w:lvlText w:val="⸰"/>
      <w:lvlJc w:val="left"/>
      <w:pPr>
        <w:tabs>
          <w:tab w:val="num" w:pos="680"/>
        </w:tabs>
        <w:ind w:left="680" w:hanging="340"/>
      </w:pPr>
      <w:rPr>
        <w:rFonts w:ascii="Times New Roman" w:hAnsi="Times New Roman" w:cs="Times New Roman" w:hint="default"/>
        <w:color w:val="auto"/>
      </w:rPr>
    </w:lvl>
    <w:lvl w:ilvl="2">
      <w:start w:val="1"/>
      <w:numFmt w:val="bullet"/>
      <w:lvlText w:val="-"/>
      <w:lvlJc w:val="left"/>
      <w:pPr>
        <w:tabs>
          <w:tab w:val="num" w:pos="1021"/>
        </w:tabs>
        <w:ind w:left="1021" w:hanging="341"/>
      </w:pPr>
      <w:rPr>
        <w:rFonts w:ascii="Times New Roman" w:hAnsi="Times New Roman" w:cs="Times New Roman" w:hint="default"/>
      </w:rPr>
    </w:lvl>
    <w:lvl w:ilvl="3">
      <w:start w:val="1"/>
      <w:numFmt w:val="bullet"/>
      <w:lvlText w:val=""/>
      <w:lvlJc w:val="left"/>
      <w:pPr>
        <w:tabs>
          <w:tab w:val="num" w:pos="1134"/>
        </w:tabs>
        <w:ind w:left="1134" w:hanging="283"/>
      </w:pPr>
      <w:rPr>
        <w:rFonts w:ascii="Wingdings" w:hAnsi="Wingdings" w:hint="default"/>
      </w:rPr>
    </w:lvl>
    <w:lvl w:ilvl="4">
      <w:start w:val="1"/>
      <w:numFmt w:val="bullet"/>
      <w:lvlText w:val="-"/>
      <w:lvlJc w:val="left"/>
      <w:pPr>
        <w:tabs>
          <w:tab w:val="num" w:pos="1561"/>
        </w:tabs>
        <w:ind w:left="1420" w:hanging="284"/>
      </w:pPr>
      <w:rPr>
        <w:rFonts w:ascii="Times New Roman" w:hAnsi="Times New Roman" w:cs="Times New Roman" w:hint="default"/>
      </w:rPr>
    </w:lvl>
    <w:lvl w:ilvl="5">
      <w:start w:val="1"/>
      <w:numFmt w:val="bullet"/>
      <w:lvlText w:val=""/>
      <w:lvlJc w:val="left"/>
      <w:pPr>
        <w:tabs>
          <w:tab w:val="num" w:pos="1845"/>
        </w:tabs>
        <w:ind w:left="1704" w:hanging="284"/>
      </w:pPr>
      <w:rPr>
        <w:rFonts w:ascii="Wingdings" w:hAnsi="Wingdings" w:hint="default"/>
      </w:rPr>
    </w:lvl>
    <w:lvl w:ilvl="6">
      <w:start w:val="1"/>
      <w:numFmt w:val="bullet"/>
      <w:lvlText w:val="-"/>
      <w:lvlJc w:val="left"/>
      <w:pPr>
        <w:tabs>
          <w:tab w:val="num" w:pos="2129"/>
        </w:tabs>
        <w:ind w:left="1988" w:hanging="284"/>
      </w:pPr>
      <w:rPr>
        <w:rFonts w:ascii="Times New Roman" w:hAnsi="Times New Roman" w:cs="Times New Roman" w:hint="default"/>
      </w:rPr>
    </w:lvl>
    <w:lvl w:ilvl="7">
      <w:start w:val="1"/>
      <w:numFmt w:val="bullet"/>
      <w:lvlText w:val=""/>
      <w:lvlJc w:val="left"/>
      <w:pPr>
        <w:tabs>
          <w:tab w:val="num" w:pos="2413"/>
        </w:tabs>
        <w:ind w:left="2272" w:hanging="284"/>
      </w:pPr>
      <w:rPr>
        <w:rFonts w:ascii="Wingdings" w:hAnsi="Wingdings" w:hint="default"/>
      </w:rPr>
    </w:lvl>
    <w:lvl w:ilvl="8">
      <w:start w:val="1"/>
      <w:numFmt w:val="bullet"/>
      <w:lvlText w:val="-"/>
      <w:lvlJc w:val="left"/>
      <w:pPr>
        <w:tabs>
          <w:tab w:val="num" w:pos="2697"/>
        </w:tabs>
        <w:ind w:left="2556" w:hanging="284"/>
      </w:pPr>
      <w:rPr>
        <w:rFonts w:ascii="Times New Roman" w:hAnsi="Times New Roman" w:cs="Times New Roman" w:hint="default"/>
      </w:rPr>
    </w:lvl>
  </w:abstractNum>
  <w:num w:numId="1" w16cid:durableId="440606685">
    <w:abstractNumId w:val="1"/>
  </w:num>
  <w:num w:numId="2" w16cid:durableId="53778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5D"/>
    <w:rsid w:val="00010D5F"/>
    <w:rsid w:val="00012120"/>
    <w:rsid w:val="00012765"/>
    <w:rsid w:val="000127A6"/>
    <w:rsid w:val="00012B27"/>
    <w:rsid w:val="000130BC"/>
    <w:rsid w:val="000139CC"/>
    <w:rsid w:val="0002165D"/>
    <w:rsid w:val="00023B0B"/>
    <w:rsid w:val="000275CA"/>
    <w:rsid w:val="00032C27"/>
    <w:rsid w:val="0004002B"/>
    <w:rsid w:val="00053B80"/>
    <w:rsid w:val="00060176"/>
    <w:rsid w:val="00062B95"/>
    <w:rsid w:val="000633D8"/>
    <w:rsid w:val="00072ACF"/>
    <w:rsid w:val="000A2773"/>
    <w:rsid w:val="000A6916"/>
    <w:rsid w:val="000A7637"/>
    <w:rsid w:val="000B21FE"/>
    <w:rsid w:val="000C7CAE"/>
    <w:rsid w:val="000D39FA"/>
    <w:rsid w:val="000D3CDA"/>
    <w:rsid w:val="000E2054"/>
    <w:rsid w:val="000F3102"/>
    <w:rsid w:val="000F7D64"/>
    <w:rsid w:val="00101817"/>
    <w:rsid w:val="00111F5A"/>
    <w:rsid w:val="0012208D"/>
    <w:rsid w:val="00123CF8"/>
    <w:rsid w:val="00131B2F"/>
    <w:rsid w:val="0013232E"/>
    <w:rsid w:val="001363C3"/>
    <w:rsid w:val="001675DC"/>
    <w:rsid w:val="001854A3"/>
    <w:rsid w:val="001A7112"/>
    <w:rsid w:val="001C618B"/>
    <w:rsid w:val="001D19A5"/>
    <w:rsid w:val="001D1EAF"/>
    <w:rsid w:val="001D57B6"/>
    <w:rsid w:val="001E12A2"/>
    <w:rsid w:val="001E73FD"/>
    <w:rsid w:val="001F5645"/>
    <w:rsid w:val="001F6A1F"/>
    <w:rsid w:val="00202218"/>
    <w:rsid w:val="00206A10"/>
    <w:rsid w:val="00211E61"/>
    <w:rsid w:val="0022100C"/>
    <w:rsid w:val="002252CA"/>
    <w:rsid w:val="00232E5D"/>
    <w:rsid w:val="00263EAC"/>
    <w:rsid w:val="00267B25"/>
    <w:rsid w:val="0027684F"/>
    <w:rsid w:val="00296F7A"/>
    <w:rsid w:val="002A08FE"/>
    <w:rsid w:val="002A2D5C"/>
    <w:rsid w:val="002A3FBB"/>
    <w:rsid w:val="002A6E4D"/>
    <w:rsid w:val="002B2CF6"/>
    <w:rsid w:val="002C4052"/>
    <w:rsid w:val="002C7AB3"/>
    <w:rsid w:val="002D1045"/>
    <w:rsid w:val="002E4470"/>
    <w:rsid w:val="002F16C8"/>
    <w:rsid w:val="002F2912"/>
    <w:rsid w:val="002F2B8D"/>
    <w:rsid w:val="002F345D"/>
    <w:rsid w:val="002F4028"/>
    <w:rsid w:val="002F724F"/>
    <w:rsid w:val="00300813"/>
    <w:rsid w:val="00303468"/>
    <w:rsid w:val="00305842"/>
    <w:rsid w:val="003125DF"/>
    <w:rsid w:val="00313ED5"/>
    <w:rsid w:val="0032040C"/>
    <w:rsid w:val="003208E6"/>
    <w:rsid w:val="00322590"/>
    <w:rsid w:val="003473F1"/>
    <w:rsid w:val="00356B1D"/>
    <w:rsid w:val="003649A5"/>
    <w:rsid w:val="00367F51"/>
    <w:rsid w:val="00373AC2"/>
    <w:rsid w:val="00376EFD"/>
    <w:rsid w:val="00396B2F"/>
    <w:rsid w:val="003A25F5"/>
    <w:rsid w:val="003A4DDF"/>
    <w:rsid w:val="003B30BE"/>
    <w:rsid w:val="003C246A"/>
    <w:rsid w:val="003C4DFF"/>
    <w:rsid w:val="003C5709"/>
    <w:rsid w:val="003C7156"/>
    <w:rsid w:val="003D1073"/>
    <w:rsid w:val="003D113C"/>
    <w:rsid w:val="003D3020"/>
    <w:rsid w:val="003D4020"/>
    <w:rsid w:val="003D48B9"/>
    <w:rsid w:val="003E2A4E"/>
    <w:rsid w:val="003E4453"/>
    <w:rsid w:val="003F1AA1"/>
    <w:rsid w:val="003F53B7"/>
    <w:rsid w:val="00403C6C"/>
    <w:rsid w:val="004164C7"/>
    <w:rsid w:val="004210E6"/>
    <w:rsid w:val="00437473"/>
    <w:rsid w:val="004528FC"/>
    <w:rsid w:val="00473AB0"/>
    <w:rsid w:val="00486B9E"/>
    <w:rsid w:val="004905B7"/>
    <w:rsid w:val="004925D5"/>
    <w:rsid w:val="004A5BD9"/>
    <w:rsid w:val="004C1342"/>
    <w:rsid w:val="004C1ABC"/>
    <w:rsid w:val="004C3F08"/>
    <w:rsid w:val="004C4380"/>
    <w:rsid w:val="004D6C25"/>
    <w:rsid w:val="004D794B"/>
    <w:rsid w:val="004E2A46"/>
    <w:rsid w:val="004F5A5C"/>
    <w:rsid w:val="005009FB"/>
    <w:rsid w:val="0052007E"/>
    <w:rsid w:val="00523191"/>
    <w:rsid w:val="00524BA8"/>
    <w:rsid w:val="00536C73"/>
    <w:rsid w:val="00543FA1"/>
    <w:rsid w:val="00556994"/>
    <w:rsid w:val="005628B0"/>
    <w:rsid w:val="0056768C"/>
    <w:rsid w:val="00581716"/>
    <w:rsid w:val="0059779D"/>
    <w:rsid w:val="00597B1A"/>
    <w:rsid w:val="005A0078"/>
    <w:rsid w:val="005A297F"/>
    <w:rsid w:val="005A65CB"/>
    <w:rsid w:val="005C168E"/>
    <w:rsid w:val="005E5176"/>
    <w:rsid w:val="00605AEC"/>
    <w:rsid w:val="00617324"/>
    <w:rsid w:val="00623A44"/>
    <w:rsid w:val="00630637"/>
    <w:rsid w:val="00630765"/>
    <w:rsid w:val="00631238"/>
    <w:rsid w:val="00633017"/>
    <w:rsid w:val="00633E25"/>
    <w:rsid w:val="0063420B"/>
    <w:rsid w:val="006357B9"/>
    <w:rsid w:val="00640EB1"/>
    <w:rsid w:val="00651C58"/>
    <w:rsid w:val="00652A53"/>
    <w:rsid w:val="006533DE"/>
    <w:rsid w:val="006572C5"/>
    <w:rsid w:val="00661C1A"/>
    <w:rsid w:val="00673DD1"/>
    <w:rsid w:val="0067523C"/>
    <w:rsid w:val="006811F3"/>
    <w:rsid w:val="006823DE"/>
    <w:rsid w:val="00682C05"/>
    <w:rsid w:val="00692123"/>
    <w:rsid w:val="006939DB"/>
    <w:rsid w:val="006A0CCF"/>
    <w:rsid w:val="006A6785"/>
    <w:rsid w:val="006B0CE1"/>
    <w:rsid w:val="006B5E0B"/>
    <w:rsid w:val="006B754D"/>
    <w:rsid w:val="006C492B"/>
    <w:rsid w:val="006D64C5"/>
    <w:rsid w:val="006D68D8"/>
    <w:rsid w:val="006D7082"/>
    <w:rsid w:val="006E101B"/>
    <w:rsid w:val="006E28FE"/>
    <w:rsid w:val="006F0051"/>
    <w:rsid w:val="006F41FA"/>
    <w:rsid w:val="006F7846"/>
    <w:rsid w:val="00700C0D"/>
    <w:rsid w:val="00711765"/>
    <w:rsid w:val="00723EC6"/>
    <w:rsid w:val="007366B5"/>
    <w:rsid w:val="0074188A"/>
    <w:rsid w:val="0074594D"/>
    <w:rsid w:val="00754977"/>
    <w:rsid w:val="00763852"/>
    <w:rsid w:val="007677AA"/>
    <w:rsid w:val="00771CEF"/>
    <w:rsid w:val="00777569"/>
    <w:rsid w:val="00781A91"/>
    <w:rsid w:val="00785E38"/>
    <w:rsid w:val="00786C04"/>
    <w:rsid w:val="007A6EFA"/>
    <w:rsid w:val="007A6F44"/>
    <w:rsid w:val="007D3867"/>
    <w:rsid w:val="007D64B0"/>
    <w:rsid w:val="007D662F"/>
    <w:rsid w:val="007E509F"/>
    <w:rsid w:val="007F4FFC"/>
    <w:rsid w:val="00814627"/>
    <w:rsid w:val="0081500C"/>
    <w:rsid w:val="00821392"/>
    <w:rsid w:val="00823E88"/>
    <w:rsid w:val="008320F1"/>
    <w:rsid w:val="00833957"/>
    <w:rsid w:val="008354CE"/>
    <w:rsid w:val="00837FB2"/>
    <w:rsid w:val="00852272"/>
    <w:rsid w:val="0085368B"/>
    <w:rsid w:val="00874A20"/>
    <w:rsid w:val="008855EF"/>
    <w:rsid w:val="008941A7"/>
    <w:rsid w:val="008A2447"/>
    <w:rsid w:val="008A2C79"/>
    <w:rsid w:val="008B78EB"/>
    <w:rsid w:val="008C6EB2"/>
    <w:rsid w:val="008D0A48"/>
    <w:rsid w:val="008D1946"/>
    <w:rsid w:val="008E4C91"/>
    <w:rsid w:val="008E56E6"/>
    <w:rsid w:val="008E6A26"/>
    <w:rsid w:val="008E6F68"/>
    <w:rsid w:val="008F5DA1"/>
    <w:rsid w:val="008F6012"/>
    <w:rsid w:val="008F710A"/>
    <w:rsid w:val="00912155"/>
    <w:rsid w:val="00913E7E"/>
    <w:rsid w:val="00923425"/>
    <w:rsid w:val="00923C6C"/>
    <w:rsid w:val="00931416"/>
    <w:rsid w:val="00934FB9"/>
    <w:rsid w:val="00937BDD"/>
    <w:rsid w:val="0094005C"/>
    <w:rsid w:val="00942155"/>
    <w:rsid w:val="00942FA2"/>
    <w:rsid w:val="00950CF5"/>
    <w:rsid w:val="00974DFB"/>
    <w:rsid w:val="009766B8"/>
    <w:rsid w:val="0097773A"/>
    <w:rsid w:val="0099230A"/>
    <w:rsid w:val="009A0864"/>
    <w:rsid w:val="009C1CFB"/>
    <w:rsid w:val="009C5AF6"/>
    <w:rsid w:val="009D336A"/>
    <w:rsid w:val="009F18D6"/>
    <w:rsid w:val="00A13356"/>
    <w:rsid w:val="00A24750"/>
    <w:rsid w:val="00A26349"/>
    <w:rsid w:val="00A2772C"/>
    <w:rsid w:val="00A32A7E"/>
    <w:rsid w:val="00A35860"/>
    <w:rsid w:val="00A42FCD"/>
    <w:rsid w:val="00A46E48"/>
    <w:rsid w:val="00A55DAD"/>
    <w:rsid w:val="00A62A05"/>
    <w:rsid w:val="00A73B5A"/>
    <w:rsid w:val="00A81838"/>
    <w:rsid w:val="00A94921"/>
    <w:rsid w:val="00A964D7"/>
    <w:rsid w:val="00AB3B88"/>
    <w:rsid w:val="00AB79FE"/>
    <w:rsid w:val="00AE00A2"/>
    <w:rsid w:val="00AE3564"/>
    <w:rsid w:val="00AE4815"/>
    <w:rsid w:val="00AE6FA4"/>
    <w:rsid w:val="00AF07EE"/>
    <w:rsid w:val="00AF5DC1"/>
    <w:rsid w:val="00AF7FA7"/>
    <w:rsid w:val="00B130C7"/>
    <w:rsid w:val="00B26B12"/>
    <w:rsid w:val="00B300EF"/>
    <w:rsid w:val="00B4510A"/>
    <w:rsid w:val="00B56260"/>
    <w:rsid w:val="00B633DC"/>
    <w:rsid w:val="00B70674"/>
    <w:rsid w:val="00B70AA7"/>
    <w:rsid w:val="00B73944"/>
    <w:rsid w:val="00B76593"/>
    <w:rsid w:val="00B8108E"/>
    <w:rsid w:val="00B845AE"/>
    <w:rsid w:val="00B92B7E"/>
    <w:rsid w:val="00BA5C95"/>
    <w:rsid w:val="00BA6CB1"/>
    <w:rsid w:val="00BB2D70"/>
    <w:rsid w:val="00BB381F"/>
    <w:rsid w:val="00BC442F"/>
    <w:rsid w:val="00BC4740"/>
    <w:rsid w:val="00BC6A9B"/>
    <w:rsid w:val="00BE5D9C"/>
    <w:rsid w:val="00BF1980"/>
    <w:rsid w:val="00C00299"/>
    <w:rsid w:val="00C350A9"/>
    <w:rsid w:val="00C363DA"/>
    <w:rsid w:val="00C478E3"/>
    <w:rsid w:val="00C500F7"/>
    <w:rsid w:val="00C53848"/>
    <w:rsid w:val="00C62F77"/>
    <w:rsid w:val="00C67D2E"/>
    <w:rsid w:val="00C76518"/>
    <w:rsid w:val="00C8461C"/>
    <w:rsid w:val="00C91B97"/>
    <w:rsid w:val="00C9619E"/>
    <w:rsid w:val="00C96E83"/>
    <w:rsid w:val="00CA573F"/>
    <w:rsid w:val="00CB17FB"/>
    <w:rsid w:val="00CC514E"/>
    <w:rsid w:val="00CC75D0"/>
    <w:rsid w:val="00CC7EE7"/>
    <w:rsid w:val="00CD76E1"/>
    <w:rsid w:val="00CD7ED0"/>
    <w:rsid w:val="00CE6F2B"/>
    <w:rsid w:val="00CF3CAB"/>
    <w:rsid w:val="00CF7DCF"/>
    <w:rsid w:val="00D04015"/>
    <w:rsid w:val="00D06EB2"/>
    <w:rsid w:val="00D11CD6"/>
    <w:rsid w:val="00D12ACA"/>
    <w:rsid w:val="00D30FA9"/>
    <w:rsid w:val="00D413D8"/>
    <w:rsid w:val="00D5577E"/>
    <w:rsid w:val="00D56B78"/>
    <w:rsid w:val="00D73BAB"/>
    <w:rsid w:val="00D73C04"/>
    <w:rsid w:val="00D7523E"/>
    <w:rsid w:val="00D902C3"/>
    <w:rsid w:val="00D93A47"/>
    <w:rsid w:val="00DA2D6E"/>
    <w:rsid w:val="00DA48C3"/>
    <w:rsid w:val="00DA5649"/>
    <w:rsid w:val="00DA6632"/>
    <w:rsid w:val="00DB3E15"/>
    <w:rsid w:val="00DB4D33"/>
    <w:rsid w:val="00DC6F9F"/>
    <w:rsid w:val="00DD1879"/>
    <w:rsid w:val="00DF2341"/>
    <w:rsid w:val="00DF3645"/>
    <w:rsid w:val="00DF3AE5"/>
    <w:rsid w:val="00DF3FBA"/>
    <w:rsid w:val="00E04912"/>
    <w:rsid w:val="00E07357"/>
    <w:rsid w:val="00E079F3"/>
    <w:rsid w:val="00E238B0"/>
    <w:rsid w:val="00E437FF"/>
    <w:rsid w:val="00E454F8"/>
    <w:rsid w:val="00E500AF"/>
    <w:rsid w:val="00E503F0"/>
    <w:rsid w:val="00E60511"/>
    <w:rsid w:val="00E63402"/>
    <w:rsid w:val="00E64F4A"/>
    <w:rsid w:val="00E759D0"/>
    <w:rsid w:val="00E86DC6"/>
    <w:rsid w:val="00E87CDE"/>
    <w:rsid w:val="00E87D23"/>
    <w:rsid w:val="00E93DBE"/>
    <w:rsid w:val="00E95BFF"/>
    <w:rsid w:val="00EA1A1D"/>
    <w:rsid w:val="00EA5AE5"/>
    <w:rsid w:val="00EA68AF"/>
    <w:rsid w:val="00EB188A"/>
    <w:rsid w:val="00EB23D3"/>
    <w:rsid w:val="00EB4E6C"/>
    <w:rsid w:val="00EC07F8"/>
    <w:rsid w:val="00ED19C4"/>
    <w:rsid w:val="00EE0A1E"/>
    <w:rsid w:val="00EE5C94"/>
    <w:rsid w:val="00F067B1"/>
    <w:rsid w:val="00F116B1"/>
    <w:rsid w:val="00F25B48"/>
    <w:rsid w:val="00F27EA5"/>
    <w:rsid w:val="00F36E1A"/>
    <w:rsid w:val="00F61961"/>
    <w:rsid w:val="00F67188"/>
    <w:rsid w:val="00F70888"/>
    <w:rsid w:val="00F80821"/>
    <w:rsid w:val="00F82865"/>
    <w:rsid w:val="00F8306E"/>
    <w:rsid w:val="00F921AB"/>
    <w:rsid w:val="00F97FCA"/>
    <w:rsid w:val="00FA3985"/>
    <w:rsid w:val="00FA5EDB"/>
    <w:rsid w:val="00FD2E92"/>
    <w:rsid w:val="00FE499D"/>
    <w:rsid w:val="00FF14C6"/>
    <w:rsid w:val="00FF6A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BCFBF"/>
  <w15:chartTrackingRefBased/>
  <w15:docId w15:val="{3D227AFC-D223-4919-B403-F5489452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ROT standaard"/>
    <w:qFormat/>
    <w:rsid w:val="00EA1A1D"/>
    <w:pPr>
      <w:tabs>
        <w:tab w:val="left" w:pos="340"/>
      </w:tabs>
      <w:spacing w:after="0" w:line="252" w:lineRule="exact"/>
      <w:contextualSpacing/>
    </w:pPr>
    <w:rPr>
      <w:rFonts w:ascii="Work Sans" w:eastAsia="Times New Roman" w:hAnsi="Work Sans" w:cs="Times New Roman"/>
      <w:sz w:val="20"/>
      <w:szCs w:val="20"/>
      <w14:ligatures w14:val="standardContextual"/>
      <w14:cntxtAlts/>
    </w:rPr>
  </w:style>
  <w:style w:type="paragraph" w:styleId="Kop1">
    <w:name w:val="heading 1"/>
    <w:aliases w:val="ROT kop 1"/>
    <w:basedOn w:val="Standaard"/>
    <w:next w:val="Standaard"/>
    <w:link w:val="Kop1Char"/>
    <w:uiPriority w:val="9"/>
    <w:qFormat/>
    <w:rsid w:val="0063420B"/>
    <w:pPr>
      <w:keepNext/>
      <w:spacing w:before="180" w:after="120" w:line="300" w:lineRule="exact"/>
      <w:outlineLvl w:val="0"/>
    </w:pPr>
    <w:rPr>
      <w:b/>
      <w:bCs/>
      <w:sz w:val="24"/>
    </w:rPr>
  </w:style>
  <w:style w:type="paragraph" w:styleId="Kop2">
    <w:name w:val="heading 2"/>
    <w:aliases w:val="ROT kop 2"/>
    <w:basedOn w:val="Kop1"/>
    <w:next w:val="Standaard"/>
    <w:link w:val="Kop2Char"/>
    <w:uiPriority w:val="9"/>
    <w:qFormat/>
    <w:rsid w:val="006A6785"/>
    <w:pPr>
      <w:spacing w:before="0" w:after="0" w:line="252" w:lineRule="exact"/>
      <w:outlineLvl w:val="1"/>
    </w:pPr>
    <w:rPr>
      <w:bCs w:val="0"/>
      <w:sz w:val="20"/>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ROT kop 1 Char"/>
    <w:basedOn w:val="Standaardalinea-lettertype"/>
    <w:link w:val="Kop1"/>
    <w:uiPriority w:val="9"/>
    <w:rsid w:val="0063420B"/>
    <w:rPr>
      <w:rFonts w:ascii="Work Sans" w:eastAsia="Times New Roman" w:hAnsi="Work Sans" w:cs="Times New Roman"/>
      <w:b/>
      <w:bCs/>
      <w:sz w:val="24"/>
      <w:szCs w:val="20"/>
      <w14:ligatures w14:val="standardContextual"/>
      <w14:cntxtAlts/>
    </w:rPr>
  </w:style>
  <w:style w:type="character" w:customStyle="1" w:styleId="Kop2Char">
    <w:name w:val="Kop 2 Char"/>
    <w:aliases w:val="ROT kop 2 Char"/>
    <w:basedOn w:val="Standaardalinea-lettertype"/>
    <w:link w:val="Kop2"/>
    <w:uiPriority w:val="9"/>
    <w:rsid w:val="006A6785"/>
    <w:rPr>
      <w:rFonts w:ascii="Work Sans" w:eastAsia="Times New Roman" w:hAnsi="Work Sans" w:cs="Times New Roman"/>
      <w:b/>
      <w:sz w:val="20"/>
      <w:szCs w:val="28"/>
      <w14:ligatures w14:val="standardContextual"/>
      <w14:cntxtAlts/>
    </w:rPr>
  </w:style>
  <w:style w:type="character" w:styleId="Hyperlink">
    <w:name w:val="Hyperlink"/>
    <w:aliases w:val="ROT - hyperlink"/>
    <w:rsid w:val="00DF3AE5"/>
    <w:rPr>
      <w:color w:val="auto"/>
      <w:u w:val="none"/>
    </w:rPr>
  </w:style>
  <w:style w:type="table" w:styleId="Tabelraster">
    <w:name w:val="Table Grid"/>
    <w:aliases w:val="ROT - tabel grid"/>
    <w:basedOn w:val="Standaardtabel"/>
    <w:rsid w:val="00DF3AE5"/>
    <w:pPr>
      <w:spacing w:after="0" w:line="264" w:lineRule="auto"/>
    </w:pPr>
    <w:rPr>
      <w:rFonts w:ascii="Work Sans" w:eastAsia="Times New Roman" w:hAnsi="Work Sans" w:cs="Times New Roman"/>
      <w:sz w:val="20"/>
      <w:szCs w:val="20"/>
    </w:r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paragraph" w:styleId="Voetnoottekst">
    <w:name w:val="footnote text"/>
    <w:aliases w:val="ROT voetnoot"/>
    <w:basedOn w:val="Standaard"/>
    <w:link w:val="VoetnoottekstChar"/>
    <w:uiPriority w:val="99"/>
    <w:unhideWhenUsed/>
    <w:rsid w:val="00DF2341"/>
    <w:pPr>
      <w:widowControl w:val="0"/>
      <w:spacing w:line="200" w:lineRule="exact"/>
    </w:pPr>
    <w:rPr>
      <w:sz w:val="16"/>
    </w:rPr>
  </w:style>
  <w:style w:type="character" w:customStyle="1" w:styleId="VoetnoottekstChar">
    <w:name w:val="Voetnoottekst Char"/>
    <w:aliases w:val="ROT voetnoot Char"/>
    <w:basedOn w:val="Standaardalinea-lettertype"/>
    <w:link w:val="Voetnoottekst"/>
    <w:uiPriority w:val="99"/>
    <w:rsid w:val="00DF2341"/>
    <w:rPr>
      <w:rFonts w:ascii="Work Sans" w:eastAsia="Times New Roman" w:hAnsi="Work Sans" w:cs="Times New Roman"/>
      <w:sz w:val="16"/>
      <w:szCs w:val="20"/>
      <w14:ligatures w14:val="standardContextual"/>
      <w14:cntxtAlts/>
    </w:rPr>
  </w:style>
  <w:style w:type="paragraph" w:customStyle="1" w:styleId="ROTlijst-bullets">
    <w:name w:val="ROT lijst - bullets"/>
    <w:basedOn w:val="Standaard"/>
    <w:qFormat/>
    <w:rsid w:val="00931416"/>
    <w:pPr>
      <w:numPr>
        <w:numId w:val="1"/>
      </w:numPr>
    </w:pPr>
    <w:rPr>
      <w:lang w:val="en-GB"/>
    </w:rPr>
  </w:style>
  <w:style w:type="paragraph" w:customStyle="1" w:styleId="ROTlijst-nummering1-11-111">
    <w:name w:val="ROT lijst - nummering 1. - 1.1. - 1.1.1."/>
    <w:basedOn w:val="ROTlijst-bullets"/>
    <w:qFormat/>
    <w:rsid w:val="00931416"/>
    <w:pPr>
      <w:numPr>
        <w:numId w:val="2"/>
      </w:numPr>
      <w:tabs>
        <w:tab w:val="left" w:pos="1418"/>
        <w:tab w:val="left" w:pos="1985"/>
      </w:tabs>
    </w:pPr>
  </w:style>
  <w:style w:type="character" w:styleId="Voetnootmarkering">
    <w:name w:val="footnote reference"/>
    <w:aliases w:val="ROT voetnoot - referentie"/>
    <w:basedOn w:val="Standaardalinea-lettertype"/>
    <w:uiPriority w:val="99"/>
    <w:unhideWhenUsed/>
    <w:rsid w:val="002F16C8"/>
    <w:rPr>
      <w:caps w:val="0"/>
      <w:smallCaps w:val="0"/>
      <w:strike w:val="0"/>
      <w:dstrike w:val="0"/>
      <w:vanish w:val="0"/>
      <w:spacing w:val="0"/>
      <w:kern w:val="0"/>
      <w:position w:val="3"/>
      <w:sz w:val="16"/>
      <w:vertAlign w:val="baseline"/>
      <w14:numSpacing w14:val="default"/>
    </w:rPr>
  </w:style>
  <w:style w:type="paragraph" w:customStyle="1" w:styleId="ROTklein">
    <w:name w:val="ROT klein"/>
    <w:basedOn w:val="Standaard"/>
    <w:qFormat/>
    <w:rsid w:val="003473F1"/>
    <w:pPr>
      <w:spacing w:line="200" w:lineRule="exact"/>
    </w:pPr>
    <w:rPr>
      <w:sz w:val="16"/>
      <w:lang w:val="en-US"/>
    </w:rPr>
  </w:style>
  <w:style w:type="paragraph" w:customStyle="1" w:styleId="ROTtabel-getal">
    <w:name w:val="ROT tabel - getal"/>
    <w:basedOn w:val="Standaard"/>
    <w:qFormat/>
    <w:rsid w:val="00DF3AE5"/>
    <w:pPr>
      <w:contextualSpacing w:val="0"/>
      <w:jc w:val="right"/>
    </w:pPr>
    <w:rPr>
      <w14:numForm w14:val="lining"/>
      <w14:numSpacing w14:val="tabular"/>
    </w:rPr>
  </w:style>
  <w:style w:type="paragraph" w:customStyle="1" w:styleId="ROTtabel-koprechts">
    <w:name w:val="ROT tabel - kop rechts"/>
    <w:basedOn w:val="ROTtabel-getal"/>
    <w:qFormat/>
    <w:rsid w:val="00DF3FBA"/>
    <w:rPr>
      <w:b/>
    </w:rPr>
  </w:style>
  <w:style w:type="paragraph" w:styleId="Bijschrift">
    <w:name w:val="caption"/>
    <w:aliases w:val="ROT klein - onderschrift"/>
    <w:basedOn w:val="Standaard"/>
    <w:next w:val="Standaard"/>
    <w:unhideWhenUsed/>
    <w:rsid w:val="00437473"/>
    <w:pPr>
      <w:spacing w:before="60" w:after="360" w:line="200" w:lineRule="exact"/>
      <w:ind w:left="113"/>
    </w:pPr>
    <w:rPr>
      <w:iCs/>
      <w:sz w:val="16"/>
      <w:szCs w:val="18"/>
    </w:rPr>
  </w:style>
  <w:style w:type="paragraph" w:styleId="Koptekst">
    <w:name w:val="header"/>
    <w:basedOn w:val="Standaard"/>
    <w:link w:val="KoptekstChar"/>
    <w:uiPriority w:val="99"/>
    <w:unhideWhenUsed/>
    <w:rsid w:val="00C76518"/>
    <w:pPr>
      <w:tabs>
        <w:tab w:val="clear" w:pos="340"/>
        <w:tab w:val="center" w:pos="4513"/>
        <w:tab w:val="right" w:pos="9026"/>
      </w:tabs>
      <w:spacing w:line="240" w:lineRule="auto"/>
    </w:pPr>
  </w:style>
  <w:style w:type="character" w:customStyle="1" w:styleId="KoptekstChar">
    <w:name w:val="Koptekst Char"/>
    <w:basedOn w:val="Standaardalinea-lettertype"/>
    <w:link w:val="Koptekst"/>
    <w:uiPriority w:val="99"/>
    <w:rsid w:val="00C76518"/>
    <w:rPr>
      <w:rFonts w:ascii="Work Sans" w:eastAsia="Times New Roman" w:hAnsi="Work Sans" w:cs="Times New Roman"/>
      <w:sz w:val="20"/>
      <w:szCs w:val="20"/>
      <w14:ligatures w14:val="standardContextual"/>
      <w14:cntxtAlts/>
    </w:rPr>
  </w:style>
  <w:style w:type="character" w:styleId="Onopgelostemelding">
    <w:name w:val="Unresolved Mention"/>
    <w:basedOn w:val="Standaardalinea-lettertype"/>
    <w:uiPriority w:val="99"/>
    <w:semiHidden/>
    <w:unhideWhenUsed/>
    <w:rsid w:val="002F345D"/>
    <w:rPr>
      <w:color w:val="605E5C"/>
      <w:shd w:val="clear" w:color="auto" w:fill="E1DFDD"/>
    </w:rPr>
  </w:style>
  <w:style w:type="paragraph" w:customStyle="1" w:styleId="ROTklein-onderwerptekst">
    <w:name w:val="ROT klein - onderwerptekst"/>
    <w:basedOn w:val="ROTklein"/>
    <w:rsid w:val="00267B25"/>
    <w:pPr>
      <w:ind w:left="1418" w:hanging="1418"/>
    </w:pPr>
  </w:style>
  <w:style w:type="table" w:styleId="Onopgemaaktetabel1">
    <w:name w:val="Plain Table 1"/>
    <w:basedOn w:val="Standaardtabel"/>
    <w:uiPriority w:val="41"/>
    <w:rsid w:val="006173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6173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Voettekst">
    <w:name w:val="footer"/>
    <w:basedOn w:val="Standaard"/>
    <w:link w:val="VoettekstChar"/>
    <w:uiPriority w:val="99"/>
    <w:semiHidden/>
    <w:unhideWhenUsed/>
    <w:rsid w:val="006E101B"/>
    <w:pPr>
      <w:tabs>
        <w:tab w:val="clear" w:pos="340"/>
        <w:tab w:val="center" w:pos="4513"/>
        <w:tab w:val="right" w:pos="9026"/>
      </w:tabs>
      <w:spacing w:line="240" w:lineRule="auto"/>
    </w:pPr>
  </w:style>
  <w:style w:type="character" w:customStyle="1" w:styleId="VoettekstChar">
    <w:name w:val="Voettekst Char"/>
    <w:basedOn w:val="Standaardalinea-lettertype"/>
    <w:link w:val="Voettekst"/>
    <w:uiPriority w:val="99"/>
    <w:semiHidden/>
    <w:rsid w:val="006E101B"/>
    <w:rPr>
      <w:rFonts w:ascii="Work Sans" w:eastAsia="Times New Roman" w:hAnsi="Work Sans" w:cs="Times New Roman"/>
      <w:sz w:val="20"/>
      <w:szCs w:val="20"/>
      <w14:ligatures w14:val="standardContextua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phnevanRoosendaal\Desktop\ROT-standaardbrief-briefhoof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264a52e-6c10-411d-ae08-fe67302f319e" xsi:nil="true"/>
    <lcf76f155ced4ddcb4097134ff3c332f xmlns="ec412c90-7725-4594-b9e0-41e7d6a924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37A974E9C1B5429B2A15E7279EE012" ma:contentTypeVersion="10" ma:contentTypeDescription="Een nieuw document maken." ma:contentTypeScope="" ma:versionID="91f605862ea68132b321a682ccd3768e">
  <xsd:schema xmlns:xsd="http://www.w3.org/2001/XMLSchema" xmlns:xs="http://www.w3.org/2001/XMLSchema" xmlns:p="http://schemas.microsoft.com/office/2006/metadata/properties" xmlns:ns2="ec412c90-7725-4594-b9e0-41e7d6a9241f" xmlns:ns3="2264a52e-6c10-411d-ae08-fe67302f319e" targetNamespace="http://schemas.microsoft.com/office/2006/metadata/properties" ma:root="true" ma:fieldsID="edde0800464981ecaf44b957130af455" ns2:_="" ns3:_="">
    <xsd:import namespace="ec412c90-7725-4594-b9e0-41e7d6a9241f"/>
    <xsd:import namespace="2264a52e-6c10-411d-ae08-fe67302f31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12c90-7725-4594-b9e0-41e7d6a92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5e9c6265-9f2b-4494-b60a-bd45e5b1d0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64a52e-6c10-411d-ae08-fe67302f319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6c2d0d9-fb03-4ba0-8454-4b591d3c192a}" ma:internalName="TaxCatchAll" ma:showField="CatchAllData" ma:web="2264a52e-6c10-411d-ae08-fe67302f3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9980A-E094-4ED7-B518-3B5F42836084}">
  <ds:schemaRefs>
    <ds:schemaRef ds:uri="http://schemas.openxmlformats.org/officeDocument/2006/bibliography"/>
  </ds:schemaRefs>
</ds:datastoreItem>
</file>

<file path=customXml/itemProps2.xml><?xml version="1.0" encoding="utf-8"?>
<ds:datastoreItem xmlns:ds="http://schemas.openxmlformats.org/officeDocument/2006/customXml" ds:itemID="{380C6654-421F-4B02-A25C-E745490B786D}">
  <ds:schemaRefs>
    <ds:schemaRef ds:uri="http://schemas.openxmlformats.org/package/2006/metadata/core-properties"/>
    <ds:schemaRef ds:uri="http://schemas.microsoft.com/office/2006/documentManagement/types"/>
    <ds:schemaRef ds:uri="ec412c90-7725-4594-b9e0-41e7d6a9241f"/>
    <ds:schemaRef ds:uri="http://schemas.microsoft.com/office/2006/metadata/properties"/>
    <ds:schemaRef ds:uri="http://purl.org/dc/elements/1.1/"/>
    <ds:schemaRef ds:uri="http://purl.org/dc/dcmitype/"/>
    <ds:schemaRef ds:uri="2264a52e-6c10-411d-ae08-fe67302f319e"/>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521D015-04F2-4384-A28C-8B95C7CBEB5F}">
  <ds:schemaRefs>
    <ds:schemaRef ds:uri="http://schemas.microsoft.com/sharepoint/v3/contenttype/forms"/>
  </ds:schemaRefs>
</ds:datastoreItem>
</file>

<file path=customXml/itemProps4.xml><?xml version="1.0" encoding="utf-8"?>
<ds:datastoreItem xmlns:ds="http://schemas.openxmlformats.org/officeDocument/2006/customXml" ds:itemID="{22586074-9F14-461A-B719-8ECD17265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12c90-7725-4594-b9e0-41e7d6a9241f"/>
    <ds:schemaRef ds:uri="2264a52e-6c10-411d-ae08-fe67302f3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ROT-standaardbrief-briefhoofd</Template>
  <TotalTime>26</TotalTime>
  <Pages>1</Pages>
  <Words>336</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Links>
    <vt:vector size="24" baseType="variant">
      <vt:variant>
        <vt:i4>7929941</vt:i4>
      </vt:variant>
      <vt:variant>
        <vt:i4>9</vt:i4>
      </vt:variant>
      <vt:variant>
        <vt:i4>0</vt:i4>
      </vt:variant>
      <vt:variant>
        <vt:i4>5</vt:i4>
      </vt:variant>
      <vt:variant>
        <vt:lpwstr>mailto:bureau@bisdomrotterdam.nl</vt:lpwstr>
      </vt:variant>
      <vt:variant>
        <vt:lpwstr/>
      </vt:variant>
      <vt:variant>
        <vt:i4>8257658</vt:i4>
      </vt:variant>
      <vt:variant>
        <vt:i4>6</vt:i4>
      </vt:variant>
      <vt:variant>
        <vt:i4>0</vt:i4>
      </vt:variant>
      <vt:variant>
        <vt:i4>5</vt:i4>
      </vt:variant>
      <vt:variant>
        <vt:lpwstr>http://www.bisdomrotterdam.nl/</vt:lpwstr>
      </vt:variant>
      <vt:variant>
        <vt:lpwstr/>
      </vt:variant>
      <vt:variant>
        <vt:i4>8257658</vt:i4>
      </vt:variant>
      <vt:variant>
        <vt:i4>3</vt:i4>
      </vt:variant>
      <vt:variant>
        <vt:i4>0</vt:i4>
      </vt:variant>
      <vt:variant>
        <vt:i4>5</vt:i4>
      </vt:variant>
      <vt:variant>
        <vt:lpwstr>http://www.bisdomrotterdam.nl/</vt:lpwstr>
      </vt:variant>
      <vt:variant>
        <vt:lpwstr/>
      </vt:variant>
      <vt:variant>
        <vt:i4>6750287</vt:i4>
      </vt:variant>
      <vt:variant>
        <vt:i4>0</vt:i4>
      </vt:variant>
      <vt:variant>
        <vt:i4>0</vt:i4>
      </vt:variant>
      <vt:variant>
        <vt:i4>5</vt:i4>
      </vt:variant>
      <vt:variant>
        <vt:lpwstr>mailto:d.v.roosendaal@bisdomrotterdam.nl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van Roosendaal</dc:creator>
  <cp:keywords/>
  <dc:description/>
  <cp:lastModifiedBy>Daphne van Roosendaal</cp:lastModifiedBy>
  <cp:revision>23</cp:revision>
  <cp:lastPrinted>2023-06-23T11:24:00Z</cp:lastPrinted>
  <dcterms:created xsi:type="dcterms:W3CDTF">2023-06-22T13:39:00Z</dcterms:created>
  <dcterms:modified xsi:type="dcterms:W3CDTF">2023-06-23T11:45:00Z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0x0101004137A974E9C1B5429B2A15E7279EE012</vt:lpwstr>
  </property>
</Properties>
</file>